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47" w:rsidRDefault="0043760A" w:rsidP="0019307B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Theme="minorHAnsi" w:hAnsiTheme="minorHAns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6C6D6B00" wp14:editId="3CAEC4AE">
            <wp:simplePos x="0" y="0"/>
            <wp:positionH relativeFrom="column">
              <wp:posOffset>3813213</wp:posOffset>
            </wp:positionH>
            <wp:positionV relativeFrom="paragraph">
              <wp:posOffset>74658</wp:posOffset>
            </wp:positionV>
            <wp:extent cx="1793712" cy="2137558"/>
            <wp:effectExtent l="19050" t="19050" r="16510" b="152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0-6 Schnappschüsse der Befreiu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243" cy="2140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9E" w:rsidRPr="00707D9E" w:rsidRDefault="00707D9E" w:rsidP="0019307B">
      <w:pPr>
        <w:rPr>
          <w:rFonts w:asciiTheme="minorHAnsi" w:hAnsiTheme="minorHAnsi"/>
        </w:rPr>
      </w:pPr>
      <w:r w:rsidRPr="00707D9E">
        <w:rPr>
          <w:rFonts w:asciiTheme="minorHAnsi" w:hAnsiTheme="minorHAnsi"/>
        </w:rPr>
        <w:t>Peter Pirker</w:t>
      </w:r>
      <w:r w:rsidR="00D61CE7">
        <w:rPr>
          <w:rFonts w:asciiTheme="minorHAnsi" w:hAnsiTheme="minorHAnsi"/>
        </w:rPr>
        <w:t>/Matthias Breit</w:t>
      </w:r>
    </w:p>
    <w:p w:rsidR="00707D9E" w:rsidRPr="00707D9E" w:rsidRDefault="00575007" w:rsidP="0019307B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Schnappschüsse der Befreiung</w:t>
      </w:r>
    </w:p>
    <w:p w:rsidR="00707D9E" w:rsidRPr="00707D9E" w:rsidRDefault="00575007" w:rsidP="0019307B">
      <w:pPr>
        <w:rPr>
          <w:rFonts w:asciiTheme="minorHAnsi" w:hAnsiTheme="minorHAnsi"/>
        </w:rPr>
      </w:pPr>
      <w:r>
        <w:rPr>
          <w:rFonts w:asciiTheme="minorHAnsi" w:hAnsiTheme="minorHAnsi"/>
        </w:rPr>
        <w:t>Fotografien amerikanischer Soldaten im Frühjahr 1945</w:t>
      </w:r>
    </w:p>
    <w:p w:rsidR="0019307B" w:rsidRDefault="0019307B" w:rsidP="0019307B">
      <w:pPr>
        <w:rPr>
          <w:rFonts w:asciiTheme="minorHAnsi" w:hAnsiTheme="minorHAnsi"/>
          <w:i/>
        </w:rPr>
      </w:pPr>
    </w:p>
    <w:p w:rsidR="00707D9E" w:rsidRDefault="0043760A" w:rsidP="0019307B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304</w:t>
      </w:r>
      <w:r w:rsidR="00707D9E" w:rsidRPr="00707D9E">
        <w:rPr>
          <w:rFonts w:asciiTheme="minorHAnsi" w:hAnsiTheme="minorHAnsi"/>
          <w:i/>
        </w:rPr>
        <w:t xml:space="preserve"> Seiten, </w:t>
      </w:r>
      <w:r>
        <w:rPr>
          <w:rFonts w:asciiTheme="minorHAnsi" w:hAnsiTheme="minorHAnsi"/>
          <w:i/>
        </w:rPr>
        <w:t xml:space="preserve">263 </w:t>
      </w:r>
      <w:proofErr w:type="spellStart"/>
      <w:r>
        <w:rPr>
          <w:rFonts w:asciiTheme="minorHAnsi" w:hAnsiTheme="minorHAnsi"/>
          <w:i/>
        </w:rPr>
        <w:t>sw</w:t>
      </w:r>
      <w:proofErr w:type="spellEnd"/>
      <w:r>
        <w:rPr>
          <w:rFonts w:asciiTheme="minorHAnsi" w:hAnsiTheme="minorHAnsi"/>
          <w:i/>
        </w:rPr>
        <w:t xml:space="preserve">. </w:t>
      </w:r>
      <w:proofErr w:type="spellStart"/>
      <w:r>
        <w:rPr>
          <w:rFonts w:asciiTheme="minorHAnsi" w:hAnsiTheme="minorHAnsi"/>
          <w:i/>
        </w:rPr>
        <w:t>Abb</w:t>
      </w:r>
      <w:proofErr w:type="spellEnd"/>
      <w:r>
        <w:rPr>
          <w:rFonts w:asciiTheme="minorHAnsi" w:hAnsiTheme="minorHAnsi"/>
          <w:i/>
        </w:rPr>
        <w:t>, 21 x 25 cm</w:t>
      </w:r>
      <w:r>
        <w:rPr>
          <w:rFonts w:asciiTheme="minorHAnsi" w:hAnsiTheme="minorHAnsi"/>
          <w:i/>
        </w:rPr>
        <w:br/>
      </w:r>
      <w:r w:rsidR="00707D9E" w:rsidRPr="00707D9E">
        <w:rPr>
          <w:rFonts w:asciiTheme="minorHAnsi" w:hAnsiTheme="minorHAnsi"/>
          <w:i/>
        </w:rPr>
        <w:t>gebunden mit Schutzumschlag</w:t>
      </w:r>
    </w:p>
    <w:p w:rsidR="0043760A" w:rsidRPr="00707D9E" w:rsidRDefault="0043760A" w:rsidP="0019307B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Tyrolia-Verlag, Innsbruck-Wien 2020</w:t>
      </w:r>
    </w:p>
    <w:p w:rsidR="00707D9E" w:rsidRPr="00707D9E" w:rsidRDefault="00C0150E" w:rsidP="0019307B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ISBN 978-3-</w:t>
      </w:r>
      <w:r w:rsidR="00290FEA">
        <w:rPr>
          <w:rFonts w:asciiTheme="minorHAnsi" w:hAnsiTheme="minorHAnsi"/>
          <w:i/>
        </w:rPr>
        <w:t>7022-</w:t>
      </w:r>
      <w:r w:rsidR="00290FEA">
        <w:rPr>
          <w:rFonts w:ascii="Calibri" w:hAnsi="Calibri"/>
          <w:i/>
          <w:iCs/>
        </w:rPr>
        <w:t>3850-6</w:t>
      </w:r>
    </w:p>
    <w:p w:rsidR="0043760A" w:rsidRPr="00707D9E" w:rsidRDefault="0043760A" w:rsidP="0043760A">
      <w:pPr>
        <w:rPr>
          <w:rFonts w:asciiTheme="minorHAnsi" w:hAnsiTheme="minorHAnsi"/>
          <w:i/>
        </w:rPr>
      </w:pPr>
      <w:r w:rsidRPr="00707D9E">
        <w:rPr>
          <w:rFonts w:asciiTheme="minorHAnsi" w:hAnsiTheme="minorHAnsi"/>
          <w:i/>
        </w:rPr>
        <w:t xml:space="preserve">€ </w:t>
      </w:r>
      <w:r>
        <w:rPr>
          <w:rFonts w:asciiTheme="minorHAnsi" w:hAnsiTheme="minorHAnsi"/>
          <w:i/>
        </w:rPr>
        <w:t>29</w:t>
      </w:r>
      <w:r w:rsidRPr="00707D9E">
        <w:rPr>
          <w:rFonts w:asciiTheme="minorHAnsi" w:hAnsiTheme="minorHAnsi"/>
          <w:i/>
        </w:rPr>
        <w:t xml:space="preserve">,95 </w:t>
      </w:r>
    </w:p>
    <w:p w:rsidR="00005745" w:rsidRDefault="00005745" w:rsidP="0019307B">
      <w:pPr>
        <w:pStyle w:val="Standard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39061D" w:rsidRDefault="0039061D" w:rsidP="0019307B">
      <w:pPr>
        <w:pStyle w:val="StandardWeb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43760A" w:rsidRPr="0039061D" w:rsidRDefault="0043760A" w:rsidP="0043760A">
      <w:pPr>
        <w:pStyle w:val="StandardWeb"/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</w:rPr>
      </w:pPr>
      <w:bookmarkStart w:id="0" w:name="_GoBack"/>
      <w:bookmarkEnd w:id="0"/>
      <w:r w:rsidRPr="0039061D">
        <w:rPr>
          <w:rFonts w:asciiTheme="minorHAnsi" w:hAnsiTheme="minorHAnsi"/>
          <w:b/>
          <w:color w:val="000000"/>
          <w:sz w:val="28"/>
          <w:szCs w:val="28"/>
        </w:rPr>
        <w:t>Das Kriegsende aus der Sicht amerikanischer Soldaten</w:t>
      </w:r>
    </w:p>
    <w:p w:rsidR="0019307B" w:rsidRPr="0039061D" w:rsidRDefault="0039061D" w:rsidP="0019307B">
      <w:pPr>
        <w:pStyle w:val="NurText"/>
        <w:rPr>
          <w:b/>
          <w:sz w:val="24"/>
          <w:szCs w:val="24"/>
        </w:rPr>
      </w:pPr>
      <w:r w:rsidRPr="0039061D">
        <w:rPr>
          <w:b/>
          <w:sz w:val="24"/>
          <w:szCs w:val="24"/>
        </w:rPr>
        <w:t>Offizielle und private Fotografien eine Gesellschaft nach der Nazi-Diktatur</w:t>
      </w:r>
    </w:p>
    <w:p w:rsidR="0043760A" w:rsidRDefault="0043760A" w:rsidP="0019307B">
      <w:pPr>
        <w:pStyle w:val="NurText"/>
        <w:rPr>
          <w:sz w:val="24"/>
          <w:szCs w:val="24"/>
        </w:rPr>
      </w:pPr>
    </w:p>
    <w:p w:rsidR="0043760A" w:rsidRDefault="00A04451" w:rsidP="0019307B">
      <w:pPr>
        <w:pStyle w:val="NurText"/>
        <w:rPr>
          <w:sz w:val="24"/>
          <w:szCs w:val="24"/>
        </w:rPr>
      </w:pPr>
      <w:r>
        <w:rPr>
          <w:sz w:val="24"/>
          <w:szCs w:val="24"/>
        </w:rPr>
        <w:t>Im Frühjahr 1945 überschritt die 103. Infanterie-Divis</w:t>
      </w:r>
      <w:r w:rsidR="0019307B">
        <w:rPr>
          <w:sz w:val="24"/>
          <w:szCs w:val="24"/>
        </w:rPr>
        <w:t>i</w:t>
      </w:r>
      <w:r>
        <w:rPr>
          <w:sz w:val="24"/>
          <w:szCs w:val="24"/>
        </w:rPr>
        <w:t>on der US-Armee von Marseilles kommend bei</w:t>
      </w:r>
      <w:r w:rsidR="0019307B">
        <w:rPr>
          <w:sz w:val="24"/>
          <w:szCs w:val="24"/>
        </w:rPr>
        <w:t xml:space="preserve"> </w:t>
      </w:r>
      <w:proofErr w:type="spellStart"/>
      <w:r w:rsidR="0019307B">
        <w:rPr>
          <w:sz w:val="24"/>
          <w:szCs w:val="24"/>
        </w:rPr>
        <w:t>Weissenburg</w:t>
      </w:r>
      <w:proofErr w:type="spellEnd"/>
      <w:r w:rsidR="0019307B">
        <w:rPr>
          <w:sz w:val="24"/>
          <w:szCs w:val="24"/>
        </w:rPr>
        <w:t xml:space="preserve"> den Rhein und zog im April über Bensheim und Ulm nach Süden. </w:t>
      </w:r>
      <w:r w:rsidR="00E25DA7" w:rsidRPr="00E25DA7">
        <w:rPr>
          <w:sz w:val="24"/>
          <w:szCs w:val="24"/>
        </w:rPr>
        <w:t>In de</w:t>
      </w:r>
      <w:r w:rsidR="00592389">
        <w:rPr>
          <w:sz w:val="24"/>
          <w:szCs w:val="24"/>
        </w:rPr>
        <w:t>n ersten Maitagen 1945 befreite</w:t>
      </w:r>
      <w:r w:rsidR="00E25DA7" w:rsidRPr="00E25DA7">
        <w:rPr>
          <w:sz w:val="24"/>
          <w:szCs w:val="24"/>
        </w:rPr>
        <w:t xml:space="preserve"> </w:t>
      </w:r>
      <w:r w:rsidR="0019307B">
        <w:rPr>
          <w:sz w:val="24"/>
          <w:szCs w:val="24"/>
        </w:rPr>
        <w:t>die sogenannte Cactus-Division Tirol und übernahm</w:t>
      </w:r>
      <w:r w:rsidR="00E25DA7" w:rsidRPr="00E25DA7">
        <w:rPr>
          <w:sz w:val="24"/>
          <w:szCs w:val="24"/>
        </w:rPr>
        <w:t xml:space="preserve"> für etwa zwei Monate die Besatzung des Landes. </w:t>
      </w:r>
      <w:r w:rsidR="00D920DB">
        <w:rPr>
          <w:sz w:val="24"/>
          <w:szCs w:val="24"/>
        </w:rPr>
        <w:t>Aus dieser</w:t>
      </w:r>
      <w:r w:rsidR="0043760A">
        <w:rPr>
          <w:sz w:val="24"/>
          <w:szCs w:val="24"/>
        </w:rPr>
        <w:t xml:space="preserve"> kurze</w:t>
      </w:r>
      <w:r w:rsidR="00CE7067">
        <w:rPr>
          <w:sz w:val="24"/>
          <w:szCs w:val="24"/>
        </w:rPr>
        <w:t>n</w:t>
      </w:r>
      <w:r w:rsidR="0043165D">
        <w:rPr>
          <w:sz w:val="24"/>
          <w:szCs w:val="24"/>
        </w:rPr>
        <w:t xml:space="preserve"> Zeit hinterließ</w:t>
      </w:r>
      <w:r w:rsidR="0043760A">
        <w:rPr>
          <w:sz w:val="24"/>
          <w:szCs w:val="24"/>
        </w:rPr>
        <w:t xml:space="preserve"> sie einen spannenden Fundus an Fotografien, die beides zeigen – die offizielle Darstellung großer historischer Ereignisse und die ganz private Sicht der GI</w:t>
      </w:r>
      <w:r w:rsidR="0043165D">
        <w:rPr>
          <w:sz w:val="24"/>
          <w:szCs w:val="24"/>
        </w:rPr>
        <w:t>s</w:t>
      </w:r>
      <w:r w:rsidR="0043760A">
        <w:rPr>
          <w:sz w:val="24"/>
          <w:szCs w:val="24"/>
        </w:rPr>
        <w:t xml:space="preserve"> auf die ersten Friedenstage und die Begegnungen mit </w:t>
      </w:r>
      <w:r w:rsidR="00D920DB">
        <w:rPr>
          <w:sz w:val="24"/>
          <w:szCs w:val="24"/>
        </w:rPr>
        <w:t>der Bevölkerung</w:t>
      </w:r>
    </w:p>
    <w:p w:rsidR="0043760A" w:rsidRDefault="0043760A" w:rsidP="0019307B">
      <w:pPr>
        <w:pStyle w:val="NurText"/>
        <w:rPr>
          <w:sz w:val="24"/>
          <w:szCs w:val="24"/>
        </w:rPr>
      </w:pPr>
    </w:p>
    <w:p w:rsidR="00E25DA7" w:rsidRDefault="00E25DA7" w:rsidP="0019307B">
      <w:pPr>
        <w:pStyle w:val="NurText"/>
        <w:rPr>
          <w:sz w:val="24"/>
          <w:szCs w:val="24"/>
        </w:rPr>
      </w:pPr>
      <w:r w:rsidRPr="00E25DA7">
        <w:rPr>
          <w:sz w:val="24"/>
          <w:szCs w:val="24"/>
        </w:rPr>
        <w:t xml:space="preserve">Fotografen des Signal Corps dokumentierten </w:t>
      </w:r>
      <w:r w:rsidR="0019307B">
        <w:rPr>
          <w:sz w:val="24"/>
          <w:szCs w:val="24"/>
        </w:rPr>
        <w:t xml:space="preserve">u. a. </w:t>
      </w:r>
      <w:r w:rsidRPr="00E25DA7">
        <w:rPr>
          <w:sz w:val="24"/>
          <w:szCs w:val="24"/>
        </w:rPr>
        <w:t xml:space="preserve">die </w:t>
      </w:r>
      <w:r w:rsidR="00D920DB">
        <w:rPr>
          <w:sz w:val="24"/>
          <w:szCs w:val="24"/>
        </w:rPr>
        <w:t xml:space="preserve">letzten </w:t>
      </w:r>
      <w:r w:rsidRPr="00E25DA7">
        <w:rPr>
          <w:sz w:val="24"/>
          <w:szCs w:val="24"/>
        </w:rPr>
        <w:t xml:space="preserve">Gefechte in </w:t>
      </w:r>
      <w:proofErr w:type="spellStart"/>
      <w:r w:rsidRPr="00E25DA7">
        <w:rPr>
          <w:sz w:val="24"/>
          <w:szCs w:val="24"/>
        </w:rPr>
        <w:t>Scharnitz</w:t>
      </w:r>
      <w:proofErr w:type="spellEnd"/>
      <w:r w:rsidRPr="00E25DA7">
        <w:rPr>
          <w:sz w:val="24"/>
          <w:szCs w:val="24"/>
        </w:rPr>
        <w:t xml:space="preserve"> und im </w:t>
      </w:r>
      <w:r w:rsidR="0019307B">
        <w:rPr>
          <w:sz w:val="24"/>
          <w:szCs w:val="24"/>
        </w:rPr>
        <w:t xml:space="preserve">Tiroler </w:t>
      </w:r>
      <w:r w:rsidRPr="00E25DA7">
        <w:rPr>
          <w:sz w:val="24"/>
          <w:szCs w:val="24"/>
        </w:rPr>
        <w:t xml:space="preserve">Außerfern, die </w:t>
      </w:r>
      <w:r w:rsidR="00D920DB">
        <w:rPr>
          <w:sz w:val="24"/>
          <w:szCs w:val="24"/>
        </w:rPr>
        <w:t xml:space="preserve">kampflose </w:t>
      </w:r>
      <w:r w:rsidRPr="00E25DA7">
        <w:rPr>
          <w:sz w:val="24"/>
          <w:szCs w:val="24"/>
        </w:rPr>
        <w:t>Übernahme Innsbrucks, die Verhaftung von NS-Größen wie Hermann Göring in Kitzbühel o</w:t>
      </w:r>
      <w:r w:rsidR="0043165D">
        <w:rPr>
          <w:sz w:val="24"/>
          <w:szCs w:val="24"/>
        </w:rPr>
        <w:t>der Wernher von Braun in Reutte oder</w:t>
      </w:r>
      <w:r w:rsidRPr="00E25DA7">
        <w:rPr>
          <w:sz w:val="24"/>
          <w:szCs w:val="24"/>
        </w:rPr>
        <w:t xml:space="preserve"> die Repatriierung von KZ-Häftlingen aus dem Gestapo-Lager Reichenau. Nach dem Ende der Kämpfe griffen die Soldaten </w:t>
      </w:r>
      <w:r w:rsidR="0043760A">
        <w:rPr>
          <w:sz w:val="24"/>
          <w:szCs w:val="24"/>
        </w:rPr>
        <w:t xml:space="preserve">aber auch </w:t>
      </w:r>
      <w:r w:rsidRPr="00E25DA7">
        <w:rPr>
          <w:sz w:val="24"/>
          <w:szCs w:val="24"/>
        </w:rPr>
        <w:t>selbst zu Kameras und fotogra</w:t>
      </w:r>
      <w:r w:rsidR="0043165D">
        <w:rPr>
          <w:sz w:val="24"/>
          <w:szCs w:val="24"/>
        </w:rPr>
        <w:t>fierten sich und ihre Umgebung</w:t>
      </w:r>
      <w:r w:rsidRPr="00E25DA7">
        <w:rPr>
          <w:sz w:val="24"/>
          <w:szCs w:val="24"/>
        </w:rPr>
        <w:t xml:space="preserve"> </w:t>
      </w:r>
      <w:r w:rsidR="00D920DB" w:rsidRPr="0043760A">
        <w:rPr>
          <w:sz w:val="24"/>
          <w:szCs w:val="24"/>
        </w:rPr>
        <w:t xml:space="preserve">beim Sport, der Freizeitgestaltung und bei Festen, bei Treffen mit Kindern, lokalen Frauen oder </w:t>
      </w:r>
      <w:r w:rsidR="00D920DB">
        <w:rPr>
          <w:sz w:val="24"/>
          <w:szCs w:val="24"/>
        </w:rPr>
        <w:t xml:space="preserve">als Andenken </w:t>
      </w:r>
      <w:r w:rsidR="00D920DB" w:rsidRPr="0043760A">
        <w:rPr>
          <w:sz w:val="24"/>
          <w:szCs w:val="24"/>
        </w:rPr>
        <w:t>für die Familie</w:t>
      </w:r>
      <w:r w:rsidR="00D920DB">
        <w:rPr>
          <w:sz w:val="24"/>
          <w:szCs w:val="24"/>
        </w:rPr>
        <w:t>.</w:t>
      </w:r>
      <w:r w:rsidR="00D920DB" w:rsidRPr="00E25DA7">
        <w:rPr>
          <w:sz w:val="24"/>
          <w:szCs w:val="24"/>
        </w:rPr>
        <w:t xml:space="preserve"> </w:t>
      </w:r>
      <w:r w:rsidR="00D920DB" w:rsidRPr="0043760A">
        <w:rPr>
          <w:sz w:val="24"/>
          <w:szCs w:val="24"/>
        </w:rPr>
        <w:t xml:space="preserve">Einander ergänzend </w:t>
      </w:r>
      <w:r w:rsidR="00D920DB">
        <w:rPr>
          <w:sz w:val="24"/>
          <w:szCs w:val="24"/>
        </w:rPr>
        <w:t>erlauben</w:t>
      </w:r>
      <w:r w:rsidR="00D920DB" w:rsidRPr="0043760A">
        <w:rPr>
          <w:sz w:val="24"/>
          <w:szCs w:val="24"/>
        </w:rPr>
        <w:t xml:space="preserve"> </w:t>
      </w:r>
      <w:r w:rsidR="0043165D">
        <w:rPr>
          <w:sz w:val="24"/>
          <w:szCs w:val="24"/>
        </w:rPr>
        <w:t>diese Bilder</w:t>
      </w:r>
      <w:r w:rsidR="00D920DB" w:rsidRPr="0043760A">
        <w:rPr>
          <w:sz w:val="24"/>
          <w:szCs w:val="24"/>
        </w:rPr>
        <w:t xml:space="preserve"> ein</w:t>
      </w:r>
      <w:r w:rsidR="00D920DB">
        <w:rPr>
          <w:sz w:val="24"/>
          <w:szCs w:val="24"/>
        </w:rPr>
        <w:t>en facettenreichen</w:t>
      </w:r>
      <w:r w:rsidR="00D920DB" w:rsidRPr="0043760A">
        <w:rPr>
          <w:sz w:val="24"/>
          <w:szCs w:val="24"/>
        </w:rPr>
        <w:t xml:space="preserve"> </w:t>
      </w:r>
      <w:r w:rsidR="00D920DB">
        <w:rPr>
          <w:sz w:val="24"/>
          <w:szCs w:val="24"/>
        </w:rPr>
        <w:t xml:space="preserve">fotografischen Blick  </w:t>
      </w:r>
      <w:r w:rsidRPr="00E25DA7">
        <w:rPr>
          <w:sz w:val="24"/>
          <w:szCs w:val="24"/>
        </w:rPr>
        <w:t xml:space="preserve">von unten und von außen auf eine </w:t>
      </w:r>
      <w:r w:rsidR="0043165D">
        <w:rPr>
          <w:sz w:val="24"/>
          <w:szCs w:val="24"/>
        </w:rPr>
        <w:t xml:space="preserve">gerade erst </w:t>
      </w:r>
      <w:r w:rsidRPr="00E25DA7">
        <w:rPr>
          <w:sz w:val="24"/>
          <w:szCs w:val="24"/>
        </w:rPr>
        <w:t xml:space="preserve">von </w:t>
      </w:r>
      <w:r w:rsidR="0043165D">
        <w:rPr>
          <w:sz w:val="24"/>
          <w:szCs w:val="24"/>
        </w:rPr>
        <w:t xml:space="preserve">der </w:t>
      </w:r>
      <w:r w:rsidRPr="00E25DA7">
        <w:rPr>
          <w:sz w:val="24"/>
          <w:szCs w:val="24"/>
        </w:rPr>
        <w:t xml:space="preserve">NS-Herrschaft </w:t>
      </w:r>
      <w:proofErr w:type="gramStart"/>
      <w:r w:rsidRPr="00E25DA7">
        <w:rPr>
          <w:sz w:val="24"/>
          <w:szCs w:val="24"/>
        </w:rPr>
        <w:t>befreite</w:t>
      </w:r>
      <w:proofErr w:type="gramEnd"/>
      <w:r w:rsidRPr="00E25DA7">
        <w:rPr>
          <w:sz w:val="24"/>
          <w:szCs w:val="24"/>
        </w:rPr>
        <w:t xml:space="preserve"> Gesellschaft.</w:t>
      </w:r>
    </w:p>
    <w:p w:rsidR="0043760A" w:rsidRDefault="0043760A" w:rsidP="0019307B">
      <w:pPr>
        <w:pStyle w:val="NurText"/>
        <w:rPr>
          <w:sz w:val="24"/>
          <w:szCs w:val="24"/>
        </w:rPr>
      </w:pPr>
    </w:p>
    <w:p w:rsidR="0043760A" w:rsidRPr="00E25DA7" w:rsidRDefault="00261324" w:rsidP="0043760A">
      <w:pPr>
        <w:pStyle w:val="NurText"/>
        <w:rPr>
          <w:sz w:val="24"/>
          <w:szCs w:val="24"/>
        </w:rPr>
      </w:pPr>
      <w:r>
        <w:rPr>
          <w:sz w:val="24"/>
          <w:szCs w:val="24"/>
        </w:rPr>
        <w:t>Zusätzlich erschlossen</w:t>
      </w:r>
      <w:r w:rsidR="00D920DB">
        <w:rPr>
          <w:sz w:val="24"/>
          <w:szCs w:val="24"/>
        </w:rPr>
        <w:t xml:space="preserve"> werden die Aufnahmen durch </w:t>
      </w:r>
      <w:r w:rsidR="0043760A" w:rsidRPr="0043760A">
        <w:rPr>
          <w:sz w:val="24"/>
          <w:szCs w:val="24"/>
        </w:rPr>
        <w:t>kurze Texte, Korrespondenzen</w:t>
      </w:r>
      <w:r w:rsidR="00D920DB">
        <w:rPr>
          <w:sz w:val="24"/>
          <w:szCs w:val="24"/>
        </w:rPr>
        <w:t>,</w:t>
      </w:r>
      <w:r w:rsidR="0043760A" w:rsidRPr="0043760A">
        <w:rPr>
          <w:sz w:val="24"/>
          <w:szCs w:val="24"/>
        </w:rPr>
        <w:t xml:space="preserve"> Erinnerungen und Berichte</w:t>
      </w:r>
      <w:r w:rsidR="00D920DB">
        <w:rPr>
          <w:sz w:val="24"/>
          <w:szCs w:val="24"/>
        </w:rPr>
        <w:t xml:space="preserve">, welche die Fotos </w:t>
      </w:r>
      <w:r w:rsidR="0043760A" w:rsidRPr="0043760A">
        <w:rPr>
          <w:sz w:val="24"/>
          <w:szCs w:val="24"/>
        </w:rPr>
        <w:t xml:space="preserve">in einen erläuternden Kontext </w:t>
      </w:r>
      <w:r w:rsidR="00D920DB">
        <w:rPr>
          <w:sz w:val="24"/>
          <w:szCs w:val="24"/>
        </w:rPr>
        <w:t xml:space="preserve">stellen, sowie  </w:t>
      </w:r>
      <w:r w:rsidR="0043760A" w:rsidRPr="0043760A">
        <w:rPr>
          <w:sz w:val="24"/>
          <w:szCs w:val="24"/>
        </w:rPr>
        <w:t xml:space="preserve">durch Beiträge zur Interpretation von Bildquellen, </w:t>
      </w:r>
      <w:r w:rsidR="00D920DB">
        <w:rPr>
          <w:sz w:val="24"/>
          <w:szCs w:val="24"/>
        </w:rPr>
        <w:t xml:space="preserve"> zu </w:t>
      </w:r>
      <w:r w:rsidR="0043760A" w:rsidRPr="0043760A">
        <w:rPr>
          <w:sz w:val="24"/>
          <w:szCs w:val="24"/>
        </w:rPr>
        <w:t xml:space="preserve">Perspektiven der Geschichtsschreibung und zur sozialen Komponente der Fotografie.  </w:t>
      </w:r>
    </w:p>
    <w:p w:rsidR="00B45FB0" w:rsidRDefault="00B45FB0" w:rsidP="0019307B">
      <w:pPr>
        <w:rPr>
          <w:rFonts w:asciiTheme="minorHAnsi" w:hAnsiTheme="minorHAnsi" w:cstheme="minorHAnsi"/>
          <w:i/>
        </w:rPr>
      </w:pPr>
    </w:p>
    <w:p w:rsidR="001E5A47" w:rsidRDefault="009E14A8" w:rsidP="0019307B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Die</w:t>
      </w:r>
      <w:r w:rsidR="00C22285">
        <w:rPr>
          <w:rFonts w:asciiTheme="minorHAnsi" w:hAnsiTheme="minorHAnsi" w:cstheme="minorHAnsi"/>
          <w:i/>
        </w:rPr>
        <w:t xml:space="preserve"> Autor</w:t>
      </w:r>
      <w:r>
        <w:rPr>
          <w:rFonts w:asciiTheme="minorHAnsi" w:hAnsiTheme="minorHAnsi" w:cstheme="minorHAnsi"/>
          <w:i/>
        </w:rPr>
        <w:t>en</w:t>
      </w:r>
      <w:r w:rsidR="00C22285">
        <w:rPr>
          <w:rFonts w:asciiTheme="minorHAnsi" w:hAnsiTheme="minorHAnsi" w:cstheme="minorHAnsi"/>
          <w:i/>
        </w:rPr>
        <w:t>:</w:t>
      </w:r>
    </w:p>
    <w:p w:rsidR="00707D9E" w:rsidRPr="0043165D" w:rsidRDefault="00707D9E" w:rsidP="0019307B">
      <w:pPr>
        <w:pStyle w:val="StandardWeb"/>
        <w:numPr>
          <w:ilvl w:val="0"/>
          <w:numId w:val="2"/>
        </w:numPr>
        <w:tabs>
          <w:tab w:val="clear" w:pos="432"/>
          <w:tab w:val="num" w:pos="0"/>
        </w:tabs>
        <w:spacing w:before="0" w:beforeAutospacing="0" w:after="0" w:afterAutospacing="0"/>
        <w:ind w:left="0" w:firstLine="0"/>
        <w:rPr>
          <w:rFonts w:asciiTheme="minorHAnsi" w:eastAsiaTheme="minorEastAsia" w:hAnsiTheme="minorHAnsi"/>
          <w:color w:val="000000"/>
        </w:rPr>
      </w:pPr>
      <w:r w:rsidRPr="00707D9E">
        <w:rPr>
          <w:rFonts w:asciiTheme="minorHAnsi" w:hAnsiTheme="minorHAnsi"/>
          <w:color w:val="000000"/>
        </w:rPr>
        <w:t>Peter Pirker, Dr. phil</w:t>
      </w:r>
      <w:r w:rsidR="00C3667D">
        <w:rPr>
          <w:rFonts w:asciiTheme="minorHAnsi" w:hAnsiTheme="minorHAnsi"/>
          <w:color w:val="000000"/>
        </w:rPr>
        <w:t>.</w:t>
      </w:r>
      <w:r w:rsidRPr="00707D9E">
        <w:rPr>
          <w:rFonts w:asciiTheme="minorHAnsi" w:hAnsiTheme="minorHAnsi"/>
          <w:color w:val="000000"/>
        </w:rPr>
        <w:t xml:space="preserve">, Historiker und Politikwissenschaftler an der Universität Wien, zahlreiche Publikationen zur NS-Herrschaft im Alpen-Adria-Raum, Widerstand, Exil und Geheimdienste im Zweiten Weltkrieg, zu Geschichtspolitik und Erinnerungskultur. </w:t>
      </w:r>
      <w:r w:rsidR="00202F44">
        <w:rPr>
          <w:rFonts w:asciiTheme="minorHAnsi" w:hAnsiTheme="minorHAnsi"/>
          <w:color w:val="000000"/>
        </w:rPr>
        <w:t xml:space="preserve">Zuletzt bei Tyrolia: „Codename Brooklyn. Jüdische Agenten im Feindesland. Die Operation </w:t>
      </w:r>
      <w:proofErr w:type="spellStart"/>
      <w:r w:rsidR="00202F44">
        <w:rPr>
          <w:rFonts w:asciiTheme="minorHAnsi" w:hAnsiTheme="minorHAnsi"/>
          <w:color w:val="000000"/>
        </w:rPr>
        <w:t>Greenup</w:t>
      </w:r>
      <w:proofErr w:type="spellEnd"/>
      <w:r w:rsidR="00202F44">
        <w:rPr>
          <w:rFonts w:asciiTheme="minorHAnsi" w:hAnsiTheme="minorHAnsi"/>
          <w:color w:val="000000"/>
        </w:rPr>
        <w:t xml:space="preserve"> 1945“</w:t>
      </w:r>
    </w:p>
    <w:p w:rsidR="0043165D" w:rsidRPr="009E14A8" w:rsidRDefault="0043165D" w:rsidP="0019307B">
      <w:pPr>
        <w:pStyle w:val="StandardWeb"/>
        <w:numPr>
          <w:ilvl w:val="0"/>
          <w:numId w:val="2"/>
        </w:numPr>
        <w:tabs>
          <w:tab w:val="clear" w:pos="432"/>
          <w:tab w:val="num" w:pos="0"/>
        </w:tabs>
        <w:spacing w:before="0" w:beforeAutospacing="0" w:after="0" w:afterAutospacing="0"/>
        <w:ind w:left="0" w:firstLine="0"/>
        <w:rPr>
          <w:rFonts w:asciiTheme="minorHAnsi" w:eastAsiaTheme="minorEastAsia" w:hAnsiTheme="minorHAnsi"/>
          <w:color w:val="000000"/>
        </w:rPr>
      </w:pPr>
    </w:p>
    <w:p w:rsidR="0019307B" w:rsidRPr="00D920DB" w:rsidRDefault="00202F44" w:rsidP="00D920DB">
      <w:pPr>
        <w:pStyle w:val="Listenabsatz"/>
        <w:numPr>
          <w:ilvl w:val="0"/>
          <w:numId w:val="2"/>
        </w:numPr>
        <w:tabs>
          <w:tab w:val="clear" w:pos="432"/>
          <w:tab w:val="num" w:pos="0"/>
        </w:tabs>
        <w:ind w:left="0" w:firstLine="0"/>
        <w:rPr>
          <w:rFonts w:asciiTheme="minorHAnsi" w:hAnsiTheme="minorHAnsi" w:cs="Helvetica"/>
          <w:shd w:val="clear" w:color="auto" w:fill="FFFFFF"/>
        </w:rPr>
      </w:pPr>
      <w:r w:rsidRPr="00202F44">
        <w:rPr>
          <w:rFonts w:asciiTheme="minorHAnsi" w:hAnsiTheme="minorHAnsi" w:cs="Calibri"/>
        </w:rPr>
        <w:t>Matthias Breit</w:t>
      </w:r>
      <w:r w:rsidRPr="00202F44">
        <w:rPr>
          <w:rFonts w:asciiTheme="minorHAnsi" w:hAnsiTheme="minorHAnsi" w:cs="Calibri"/>
          <w:caps/>
        </w:rPr>
        <w:t xml:space="preserve">, </w:t>
      </w:r>
      <w:r w:rsidRPr="00202F44">
        <w:rPr>
          <w:rFonts w:asciiTheme="minorHAnsi" w:hAnsiTheme="minorHAnsi" w:cs="Helvetica"/>
          <w:shd w:val="clear" w:color="auto" w:fill="FFFFFF"/>
        </w:rPr>
        <w:t xml:space="preserve">Leiter des Gemeindemuseums </w:t>
      </w:r>
      <w:proofErr w:type="spellStart"/>
      <w:r w:rsidRPr="00202F44">
        <w:rPr>
          <w:rFonts w:asciiTheme="minorHAnsi" w:hAnsiTheme="minorHAnsi" w:cs="Helvetica"/>
          <w:shd w:val="clear" w:color="auto" w:fill="FFFFFF"/>
        </w:rPr>
        <w:t>Absa</w:t>
      </w:r>
      <w:r>
        <w:rPr>
          <w:rFonts w:asciiTheme="minorHAnsi" w:hAnsiTheme="minorHAnsi" w:cs="Helvetica"/>
          <w:shd w:val="clear" w:color="auto" w:fill="FFFFFF"/>
        </w:rPr>
        <w:t>m</w:t>
      </w:r>
      <w:proofErr w:type="spellEnd"/>
      <w:r>
        <w:rPr>
          <w:rFonts w:asciiTheme="minorHAnsi" w:hAnsiTheme="minorHAnsi" w:cs="Helvetica"/>
          <w:shd w:val="clear" w:color="auto" w:fill="FFFFFF"/>
        </w:rPr>
        <w:t xml:space="preserve">, Kulturvermittler, zahlreiche </w:t>
      </w:r>
      <w:r w:rsidRPr="00202F44">
        <w:rPr>
          <w:rFonts w:asciiTheme="minorHAnsi" w:hAnsiTheme="minorHAnsi" w:cs="Helvetica"/>
          <w:shd w:val="clear" w:color="auto" w:fill="FFFFFF"/>
        </w:rPr>
        <w:t>Ausstellungen, interaktive Museumsprojekte mit dem Schwerpunkt Tiroler (Zeit-) Geschichte.</w:t>
      </w:r>
    </w:p>
    <w:sectPr w:rsidR="0019307B" w:rsidRPr="00D920DB" w:rsidSect="0060298E">
      <w:headerReference w:type="default" r:id="rId9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038" w:rsidRDefault="00FF6038">
      <w:r>
        <w:separator/>
      </w:r>
    </w:p>
  </w:endnote>
  <w:endnote w:type="continuationSeparator" w:id="0">
    <w:p w:rsidR="00FF6038" w:rsidRDefault="00FF6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038" w:rsidRDefault="00FF6038">
      <w:r>
        <w:separator/>
      </w:r>
    </w:p>
  </w:footnote>
  <w:footnote w:type="continuationSeparator" w:id="0">
    <w:p w:rsidR="00FF6038" w:rsidRDefault="00FF6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07B" w:rsidRDefault="0019307B">
    <w:pPr>
      <w:pStyle w:val="berschrift3"/>
      <w:jc w:val="left"/>
    </w:pPr>
  </w:p>
  <w:p w:rsidR="0019307B" w:rsidRPr="00400EA7" w:rsidRDefault="0019307B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05745"/>
    <w:rsid w:val="00006636"/>
    <w:rsid w:val="000118AE"/>
    <w:rsid w:val="00014325"/>
    <w:rsid w:val="000228F2"/>
    <w:rsid w:val="00026DCF"/>
    <w:rsid w:val="000351AA"/>
    <w:rsid w:val="0005604A"/>
    <w:rsid w:val="00076D31"/>
    <w:rsid w:val="00077D7B"/>
    <w:rsid w:val="000A0835"/>
    <w:rsid w:val="000B60D6"/>
    <w:rsid w:val="000C0C97"/>
    <w:rsid w:val="000C3046"/>
    <w:rsid w:val="0014731B"/>
    <w:rsid w:val="001522B1"/>
    <w:rsid w:val="001600A1"/>
    <w:rsid w:val="001772E9"/>
    <w:rsid w:val="0019307B"/>
    <w:rsid w:val="001947C6"/>
    <w:rsid w:val="001957FE"/>
    <w:rsid w:val="001A0EC8"/>
    <w:rsid w:val="001B6BE2"/>
    <w:rsid w:val="001C1CD3"/>
    <w:rsid w:val="001E5A47"/>
    <w:rsid w:val="00202F44"/>
    <w:rsid w:val="00244526"/>
    <w:rsid w:val="00261324"/>
    <w:rsid w:val="00277266"/>
    <w:rsid w:val="00285104"/>
    <w:rsid w:val="00290FEA"/>
    <w:rsid w:val="00292A95"/>
    <w:rsid w:val="002D2B56"/>
    <w:rsid w:val="002E11A4"/>
    <w:rsid w:val="00310B69"/>
    <w:rsid w:val="00323ADE"/>
    <w:rsid w:val="00323B3C"/>
    <w:rsid w:val="00352DDE"/>
    <w:rsid w:val="003548DA"/>
    <w:rsid w:val="003610FB"/>
    <w:rsid w:val="00363B11"/>
    <w:rsid w:val="0039061D"/>
    <w:rsid w:val="003962F6"/>
    <w:rsid w:val="003D414D"/>
    <w:rsid w:val="003E078C"/>
    <w:rsid w:val="0043165D"/>
    <w:rsid w:val="0043760A"/>
    <w:rsid w:val="00442AE9"/>
    <w:rsid w:val="004624CA"/>
    <w:rsid w:val="0047226C"/>
    <w:rsid w:val="004B251E"/>
    <w:rsid w:val="004B6EA8"/>
    <w:rsid w:val="004E04FE"/>
    <w:rsid w:val="005013C8"/>
    <w:rsid w:val="00504E10"/>
    <w:rsid w:val="00511356"/>
    <w:rsid w:val="00516312"/>
    <w:rsid w:val="00525CCC"/>
    <w:rsid w:val="00547855"/>
    <w:rsid w:val="00550CD9"/>
    <w:rsid w:val="00564EA3"/>
    <w:rsid w:val="00575007"/>
    <w:rsid w:val="00592389"/>
    <w:rsid w:val="005971E9"/>
    <w:rsid w:val="005C6118"/>
    <w:rsid w:val="0060298E"/>
    <w:rsid w:val="00645A09"/>
    <w:rsid w:val="00662F00"/>
    <w:rsid w:val="00681F83"/>
    <w:rsid w:val="006876FA"/>
    <w:rsid w:val="006A5E86"/>
    <w:rsid w:val="006D083B"/>
    <w:rsid w:val="006D3D68"/>
    <w:rsid w:val="00707D9E"/>
    <w:rsid w:val="007327F5"/>
    <w:rsid w:val="00732A09"/>
    <w:rsid w:val="00775BD8"/>
    <w:rsid w:val="007B756D"/>
    <w:rsid w:val="007C1B5B"/>
    <w:rsid w:val="007D57DD"/>
    <w:rsid w:val="00821353"/>
    <w:rsid w:val="00823311"/>
    <w:rsid w:val="00847FB5"/>
    <w:rsid w:val="008A720A"/>
    <w:rsid w:val="0090494C"/>
    <w:rsid w:val="009052B2"/>
    <w:rsid w:val="00924E1A"/>
    <w:rsid w:val="00944A19"/>
    <w:rsid w:val="00961020"/>
    <w:rsid w:val="00972564"/>
    <w:rsid w:val="009A03A6"/>
    <w:rsid w:val="009A508D"/>
    <w:rsid w:val="009E14A8"/>
    <w:rsid w:val="009E2A2F"/>
    <w:rsid w:val="00A04451"/>
    <w:rsid w:val="00A33B13"/>
    <w:rsid w:val="00A70D3A"/>
    <w:rsid w:val="00A849AC"/>
    <w:rsid w:val="00A87914"/>
    <w:rsid w:val="00AA0200"/>
    <w:rsid w:val="00AF1F66"/>
    <w:rsid w:val="00B12697"/>
    <w:rsid w:val="00B403B0"/>
    <w:rsid w:val="00B45FB0"/>
    <w:rsid w:val="00B76322"/>
    <w:rsid w:val="00B93188"/>
    <w:rsid w:val="00BC06D0"/>
    <w:rsid w:val="00BC2634"/>
    <w:rsid w:val="00C0150E"/>
    <w:rsid w:val="00C02091"/>
    <w:rsid w:val="00C076A1"/>
    <w:rsid w:val="00C20F64"/>
    <w:rsid w:val="00C22285"/>
    <w:rsid w:val="00C3667D"/>
    <w:rsid w:val="00C55342"/>
    <w:rsid w:val="00CA3798"/>
    <w:rsid w:val="00CB2604"/>
    <w:rsid w:val="00CE3F4A"/>
    <w:rsid w:val="00CE7067"/>
    <w:rsid w:val="00D015C3"/>
    <w:rsid w:val="00D067D2"/>
    <w:rsid w:val="00D20DB1"/>
    <w:rsid w:val="00D314F3"/>
    <w:rsid w:val="00D3794E"/>
    <w:rsid w:val="00D43B3B"/>
    <w:rsid w:val="00D46DA0"/>
    <w:rsid w:val="00D46E5B"/>
    <w:rsid w:val="00D61CE7"/>
    <w:rsid w:val="00D920DB"/>
    <w:rsid w:val="00DF5835"/>
    <w:rsid w:val="00E076FA"/>
    <w:rsid w:val="00E25DA7"/>
    <w:rsid w:val="00E47901"/>
    <w:rsid w:val="00E64FCB"/>
    <w:rsid w:val="00E855AD"/>
    <w:rsid w:val="00EB1CBC"/>
    <w:rsid w:val="00EB464B"/>
    <w:rsid w:val="00ED3968"/>
    <w:rsid w:val="00F14083"/>
    <w:rsid w:val="00F22473"/>
    <w:rsid w:val="00F65AD2"/>
    <w:rsid w:val="00F918B7"/>
    <w:rsid w:val="00F9273A"/>
    <w:rsid w:val="00FC4C4E"/>
    <w:rsid w:val="00FC79A3"/>
    <w:rsid w:val="00FD4A58"/>
    <w:rsid w:val="00FF6038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StandardWeb">
    <w:name w:val="Normal (Web)"/>
    <w:basedOn w:val="Standard"/>
    <w:uiPriority w:val="99"/>
    <w:unhideWhenUsed/>
    <w:rsid w:val="006D3D68"/>
    <w:pPr>
      <w:spacing w:before="100" w:beforeAutospacing="1" w:after="100" w:afterAutospacing="1"/>
    </w:pPr>
    <w:rPr>
      <w:lang w:val="de-AT" w:eastAsia="de-AT"/>
    </w:rPr>
  </w:style>
  <w:style w:type="paragraph" w:styleId="Listenabsatz">
    <w:name w:val="List Paragraph"/>
    <w:basedOn w:val="Standard"/>
    <w:uiPriority w:val="34"/>
    <w:qFormat/>
    <w:rsid w:val="00E076FA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25DA7"/>
    <w:rPr>
      <w:rFonts w:ascii="Calibri" w:eastAsiaTheme="minorHAnsi" w:hAnsi="Calibri" w:cs="Consolas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25DA7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StandardWeb">
    <w:name w:val="Normal (Web)"/>
    <w:basedOn w:val="Standard"/>
    <w:uiPriority w:val="99"/>
    <w:unhideWhenUsed/>
    <w:rsid w:val="006D3D68"/>
    <w:pPr>
      <w:spacing w:before="100" w:beforeAutospacing="1" w:after="100" w:afterAutospacing="1"/>
    </w:pPr>
    <w:rPr>
      <w:lang w:val="de-AT" w:eastAsia="de-AT"/>
    </w:rPr>
  </w:style>
  <w:style w:type="paragraph" w:styleId="Listenabsatz">
    <w:name w:val="List Paragraph"/>
    <w:basedOn w:val="Standard"/>
    <w:uiPriority w:val="34"/>
    <w:qFormat/>
    <w:rsid w:val="00E076FA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25DA7"/>
    <w:rPr>
      <w:rFonts w:ascii="Calibri" w:eastAsiaTheme="minorHAnsi" w:hAnsi="Calibri" w:cs="Consolas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25DA7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4</cp:revision>
  <cp:lastPrinted>2018-01-29T10:34:00Z</cp:lastPrinted>
  <dcterms:created xsi:type="dcterms:W3CDTF">2020-06-05T11:51:00Z</dcterms:created>
  <dcterms:modified xsi:type="dcterms:W3CDTF">2020-06-08T06:49:00Z</dcterms:modified>
</cp:coreProperties>
</file>